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0E26B4" w14:textId="55EFB4EF" w:rsidR="007F3480" w:rsidRDefault="007F3480" w:rsidP="007F3480">
      <w:pPr>
        <w:pStyle w:val="ac"/>
        <w:ind w:left="420" w:firstLineChars="0" w:firstLine="0"/>
        <w:jc w:val="center"/>
        <w:rPr>
          <w:rFonts w:ascii="Times New Roman" w:eastAsia="宋体" w:hAnsi="Times New Roman" w:cs="Times New Roman"/>
          <w:b/>
          <w:bCs/>
          <w:sz w:val="28"/>
          <w:szCs w:val="28"/>
        </w:rPr>
      </w:pPr>
      <w:r w:rsidRPr="006556BC">
        <w:rPr>
          <w:rFonts w:ascii="Times New Roman" w:hAnsi="Times New Roman" w:cs="Times New Roman"/>
          <w:b/>
          <w:bCs/>
          <w:kern w:val="0"/>
          <w:sz w:val="28"/>
          <w:szCs w:val="28"/>
        </w:rPr>
        <w:t>Supp</w:t>
      </w:r>
      <w:r>
        <w:rPr>
          <w:rFonts w:ascii="Times New Roman" w:hAnsi="Times New Roman" w:cs="Times New Roman" w:hint="eastAsia"/>
          <w:b/>
          <w:bCs/>
          <w:kern w:val="0"/>
          <w:sz w:val="28"/>
          <w:szCs w:val="28"/>
        </w:rPr>
        <w:t>lementary</w:t>
      </w:r>
      <w:r w:rsidRPr="006556BC">
        <w:rPr>
          <w:rFonts w:ascii="Times New Roman" w:hAnsi="Times New Roman" w:cs="Times New Roman"/>
          <w:b/>
          <w:bCs/>
          <w:kern w:val="0"/>
          <w:sz w:val="28"/>
          <w:szCs w:val="28"/>
        </w:rPr>
        <w:t xml:space="preserve"> Information</w:t>
      </w:r>
    </w:p>
    <w:p w14:paraId="78AA9FC2" w14:textId="53C873C5" w:rsidR="00C77481" w:rsidRPr="002B2C40" w:rsidRDefault="00C77481" w:rsidP="002A6121">
      <w:pPr>
        <w:pStyle w:val="ac"/>
        <w:ind w:left="420" w:firstLineChars="0" w:firstLine="0"/>
        <w:jc w:val="left"/>
        <w:rPr>
          <w:rFonts w:ascii="Times New Roman" w:eastAsia="宋体" w:hAnsi="Times New Roman" w:cs="Times New Roman"/>
          <w:b/>
          <w:bCs/>
          <w:sz w:val="28"/>
          <w:szCs w:val="28"/>
        </w:rPr>
      </w:pPr>
      <w:r w:rsidRPr="002B2C40">
        <w:rPr>
          <w:rFonts w:ascii="Times New Roman" w:eastAsia="宋体" w:hAnsi="Times New Roman" w:cs="Times New Roman"/>
          <w:b/>
          <w:bCs/>
          <w:sz w:val="28"/>
          <w:szCs w:val="28"/>
        </w:rPr>
        <w:t>Enhanced transfer</w:t>
      </w:r>
      <w:bookmarkStart w:id="0" w:name="_GoBack"/>
      <w:bookmarkEnd w:id="0"/>
      <w:r w:rsidRPr="002B2C40">
        <w:rPr>
          <w:rFonts w:ascii="Times New Roman" w:eastAsia="宋体" w:hAnsi="Times New Roman" w:cs="Times New Roman"/>
          <w:b/>
          <w:bCs/>
          <w:sz w:val="28"/>
          <w:szCs w:val="28"/>
        </w:rPr>
        <w:t>rin modified targeting delivery system via AFP promoter MR imaging reporter gene transfection</w:t>
      </w:r>
    </w:p>
    <w:p w14:paraId="44BFD1A2" w14:textId="77777777" w:rsidR="00C77481" w:rsidRPr="002B2C40" w:rsidRDefault="00C77481" w:rsidP="00C77481">
      <w:pPr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405A36B2" w14:textId="77777777" w:rsidR="00241C01" w:rsidRPr="006556BC" w:rsidRDefault="00241C01" w:rsidP="00241C01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6556BC">
        <w:rPr>
          <w:rFonts w:ascii="Times New Roman" w:eastAsia="宋体" w:hAnsi="Times New Roman" w:cs="Times New Roman"/>
          <w:sz w:val="24"/>
          <w:szCs w:val="24"/>
        </w:rPr>
        <w:t>Jiaping Zhou</w:t>
      </w:r>
      <w:r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1</w:t>
      </w:r>
      <w:r w:rsidRPr="006556BC">
        <w:rPr>
          <w:rFonts w:ascii="Times New Roman" w:eastAsia="宋体" w:hAnsi="Times New Roman" w:cs="Times New Roman"/>
          <w:sz w:val="24"/>
          <w:szCs w:val="24"/>
        </w:rPr>
        <w:t xml:space="preserve">, </w:t>
      </w:r>
      <w:proofErr w:type="spellStart"/>
      <w:r w:rsidRPr="006556BC">
        <w:rPr>
          <w:rFonts w:ascii="Times New Roman" w:eastAsia="宋体" w:hAnsi="Times New Roman" w:cs="Times New Roman"/>
          <w:sz w:val="24"/>
          <w:szCs w:val="24"/>
        </w:rPr>
        <w:t>Qiaomei</w:t>
      </w:r>
      <w:proofErr w:type="spellEnd"/>
      <w:r w:rsidRPr="006556BC">
        <w:rPr>
          <w:rFonts w:ascii="Times New Roman" w:eastAsia="宋体" w:hAnsi="Times New Roman" w:cs="Times New Roman"/>
          <w:sz w:val="24"/>
          <w:szCs w:val="24"/>
        </w:rPr>
        <w:t xml:space="preserve"> Zhou</w:t>
      </w:r>
      <w:r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1</w:t>
      </w:r>
      <w:r w:rsidRPr="006556BC">
        <w:rPr>
          <w:rFonts w:ascii="Times New Roman" w:eastAsia="宋体" w:hAnsi="Times New Roman" w:cs="Times New Roman"/>
          <w:sz w:val="24"/>
          <w:szCs w:val="24"/>
        </w:rPr>
        <w:t xml:space="preserve">, </w:t>
      </w:r>
      <w:proofErr w:type="spellStart"/>
      <w:r w:rsidRPr="006556BC">
        <w:rPr>
          <w:rFonts w:ascii="Times New Roman" w:eastAsia="宋体" w:hAnsi="Times New Roman" w:cs="Times New Roman"/>
          <w:sz w:val="24"/>
          <w:szCs w:val="24"/>
        </w:rPr>
        <w:t>Gaofeng</w:t>
      </w:r>
      <w:proofErr w:type="spellEnd"/>
      <w:r w:rsidRPr="006556BC">
        <w:rPr>
          <w:rFonts w:ascii="Times New Roman" w:eastAsia="宋体" w:hAnsi="Times New Roman" w:cs="Times New Roman"/>
          <w:sz w:val="24"/>
          <w:szCs w:val="24"/>
        </w:rPr>
        <w:t xml:space="preserve"> Shu</w:t>
      </w:r>
      <w:r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2</w:t>
      </w:r>
      <w:r w:rsidRPr="006556BC">
        <w:rPr>
          <w:rFonts w:ascii="Times New Roman" w:eastAsia="宋体" w:hAnsi="Times New Roman" w:cs="Times New Roman"/>
          <w:sz w:val="24"/>
          <w:szCs w:val="24"/>
        </w:rPr>
        <w:t xml:space="preserve">, </w:t>
      </w:r>
      <w:proofErr w:type="spellStart"/>
      <w:r w:rsidRPr="006556BC">
        <w:rPr>
          <w:rFonts w:ascii="Times New Roman" w:eastAsia="宋体" w:hAnsi="Times New Roman" w:cs="Times New Roman"/>
          <w:sz w:val="24"/>
          <w:szCs w:val="24"/>
        </w:rPr>
        <w:t>Xiaojie</w:t>
      </w:r>
      <w:proofErr w:type="spellEnd"/>
      <w:r w:rsidRPr="006556BC">
        <w:rPr>
          <w:rFonts w:ascii="Times New Roman" w:eastAsia="宋体" w:hAnsi="Times New Roman" w:cs="Times New Roman"/>
          <w:sz w:val="24"/>
          <w:szCs w:val="24"/>
        </w:rPr>
        <w:t xml:space="preserve"> Wang</w:t>
      </w:r>
      <w:r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1</w:t>
      </w:r>
      <w:r w:rsidRPr="006556BC">
        <w:rPr>
          <w:rFonts w:ascii="Times New Roman" w:eastAsia="宋体" w:hAnsi="Times New Roman" w:cs="Times New Roman"/>
          <w:sz w:val="24"/>
          <w:szCs w:val="24"/>
        </w:rPr>
        <w:t xml:space="preserve">, </w:t>
      </w:r>
      <w:proofErr w:type="spellStart"/>
      <w:r w:rsidRPr="006556BC">
        <w:rPr>
          <w:rFonts w:ascii="Times New Roman" w:eastAsia="宋体" w:hAnsi="Times New Roman" w:cs="Times New Roman"/>
          <w:sz w:val="24"/>
          <w:szCs w:val="24"/>
        </w:rPr>
        <w:t>Yuanfei</w:t>
      </w:r>
      <w:proofErr w:type="spellEnd"/>
      <w:r w:rsidRPr="006556BC">
        <w:rPr>
          <w:rFonts w:ascii="Times New Roman" w:eastAsia="宋体" w:hAnsi="Times New Roman" w:cs="Times New Roman"/>
          <w:sz w:val="24"/>
          <w:szCs w:val="24"/>
        </w:rPr>
        <w:t xml:space="preserve"> Lu</w:t>
      </w:r>
      <w:r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1</w:t>
      </w:r>
      <w:r w:rsidRPr="006556BC">
        <w:rPr>
          <w:rFonts w:ascii="Times New Roman" w:eastAsia="宋体" w:hAnsi="Times New Roman" w:cs="Times New Roman"/>
          <w:sz w:val="24"/>
          <w:szCs w:val="24"/>
        </w:rPr>
        <w:t>, Haiyan Chen</w:t>
      </w:r>
      <w:r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1</w:t>
      </w:r>
      <w:r w:rsidRPr="006556BC">
        <w:rPr>
          <w:rFonts w:ascii="Times New Roman" w:eastAsia="宋体" w:hAnsi="Times New Roman" w:cs="Times New Roman"/>
          <w:sz w:val="24"/>
          <w:szCs w:val="24"/>
        </w:rPr>
        <w:t xml:space="preserve">, </w:t>
      </w:r>
      <w:proofErr w:type="spellStart"/>
      <w:r w:rsidRPr="006556BC">
        <w:rPr>
          <w:rFonts w:ascii="Times New Roman" w:eastAsia="宋体" w:hAnsi="Times New Roman" w:cs="Times New Roman"/>
          <w:sz w:val="24"/>
          <w:szCs w:val="24"/>
        </w:rPr>
        <w:t>Tingting</w:t>
      </w:r>
      <w:proofErr w:type="spellEnd"/>
      <w:r w:rsidRPr="006556BC">
        <w:rPr>
          <w:rFonts w:ascii="Times New Roman" w:eastAsia="宋体" w:hAnsi="Times New Roman" w:cs="Times New Roman"/>
          <w:sz w:val="24"/>
          <w:szCs w:val="24"/>
        </w:rPr>
        <w:t xml:space="preserve"> Hu</w:t>
      </w:r>
      <w:r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1</w:t>
      </w:r>
      <w:r w:rsidRPr="006556BC">
        <w:rPr>
          <w:rFonts w:ascii="Times New Roman" w:eastAsia="宋体" w:hAnsi="Times New Roman" w:cs="Times New Roman"/>
          <w:sz w:val="24"/>
          <w:szCs w:val="24"/>
        </w:rPr>
        <w:t xml:space="preserve">, </w:t>
      </w:r>
      <w:proofErr w:type="spellStart"/>
      <w:r w:rsidRPr="006556BC">
        <w:rPr>
          <w:rFonts w:ascii="Times New Roman" w:eastAsia="宋体" w:hAnsi="Times New Roman" w:cs="Times New Roman"/>
          <w:sz w:val="24"/>
          <w:szCs w:val="24"/>
        </w:rPr>
        <w:t>Jinsong</w:t>
      </w:r>
      <w:proofErr w:type="spellEnd"/>
      <w:r w:rsidRPr="006556BC">
        <w:rPr>
          <w:rFonts w:ascii="Times New Roman" w:eastAsia="宋体" w:hAnsi="Times New Roman" w:cs="Times New Roman"/>
          <w:sz w:val="24"/>
          <w:szCs w:val="24"/>
        </w:rPr>
        <w:t xml:space="preserve"> Cai</w:t>
      </w:r>
      <w:r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1</w:t>
      </w:r>
      <w:r w:rsidRPr="006556BC">
        <w:rPr>
          <w:rFonts w:ascii="Times New Roman" w:eastAsia="宋体" w:hAnsi="Times New Roman" w:cs="Times New Roman"/>
          <w:sz w:val="24"/>
          <w:szCs w:val="24"/>
        </w:rPr>
        <w:t xml:space="preserve">, </w:t>
      </w:r>
      <w:proofErr w:type="spellStart"/>
      <w:r w:rsidRPr="006556BC">
        <w:rPr>
          <w:rFonts w:ascii="Times New Roman" w:eastAsia="宋体" w:hAnsi="Times New Roman" w:cs="Times New Roman"/>
          <w:sz w:val="24"/>
          <w:szCs w:val="24"/>
        </w:rPr>
        <w:t>Yongzhong</w:t>
      </w:r>
      <w:proofErr w:type="spellEnd"/>
      <w:r w:rsidRPr="006556BC">
        <w:rPr>
          <w:rFonts w:ascii="Times New Roman" w:eastAsia="宋体" w:hAnsi="Times New Roman" w:cs="Times New Roman"/>
          <w:sz w:val="24"/>
          <w:szCs w:val="24"/>
        </w:rPr>
        <w:t xml:space="preserve"> Du</w:t>
      </w:r>
      <w:r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2</w:t>
      </w:r>
      <w:r w:rsidRPr="006556BC">
        <w:rPr>
          <w:rFonts w:ascii="Times New Roman" w:eastAsia="宋体" w:hAnsi="Times New Roman" w:cs="Times New Roman"/>
          <w:sz w:val="24"/>
          <w:szCs w:val="24"/>
        </w:rPr>
        <w:t xml:space="preserve">*, and </w:t>
      </w:r>
      <w:proofErr w:type="spellStart"/>
      <w:r w:rsidRPr="006556BC">
        <w:rPr>
          <w:rFonts w:ascii="Times New Roman" w:eastAsia="宋体" w:hAnsi="Times New Roman" w:cs="Times New Roman"/>
          <w:sz w:val="24"/>
          <w:szCs w:val="24"/>
        </w:rPr>
        <w:t>Risheng</w:t>
      </w:r>
      <w:proofErr w:type="spellEnd"/>
      <w:r w:rsidRPr="006556BC">
        <w:rPr>
          <w:rFonts w:ascii="Times New Roman" w:eastAsia="宋体" w:hAnsi="Times New Roman" w:cs="Times New Roman"/>
          <w:sz w:val="24"/>
          <w:szCs w:val="24"/>
        </w:rPr>
        <w:t xml:space="preserve"> Yu</w:t>
      </w:r>
      <w:r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1</w:t>
      </w:r>
      <w:r w:rsidRPr="006556BC">
        <w:rPr>
          <w:rFonts w:ascii="Times New Roman" w:eastAsia="宋体" w:hAnsi="Times New Roman" w:cs="Times New Roman"/>
          <w:sz w:val="24"/>
          <w:szCs w:val="24"/>
        </w:rPr>
        <w:t>*</w:t>
      </w:r>
    </w:p>
    <w:p w14:paraId="5FF12E64" w14:textId="77777777" w:rsidR="00241C01" w:rsidRPr="00F777B4" w:rsidRDefault="00241C01" w:rsidP="00241C01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428DA977" w14:textId="77777777" w:rsidR="00241C01" w:rsidRPr="006556BC" w:rsidRDefault="00241C01" w:rsidP="00241C01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1</w:t>
      </w:r>
      <w:r w:rsidRPr="006556BC">
        <w:rPr>
          <w:rFonts w:ascii="Times New Roman" w:eastAsia="宋体" w:hAnsi="Times New Roman" w:cs="Times New Roman"/>
          <w:sz w:val="24"/>
          <w:szCs w:val="24"/>
        </w:rPr>
        <w:t>Department of Radiology, Second Affiliated Hospital, School of Medicine, Zhejiang University, Hangzhou 310009, China</w:t>
      </w:r>
    </w:p>
    <w:p w14:paraId="4FAB0CBA" w14:textId="77777777" w:rsidR="00241C01" w:rsidRPr="006556BC" w:rsidRDefault="00241C01" w:rsidP="00241C01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2</w:t>
      </w:r>
      <w:r w:rsidRPr="006556BC">
        <w:rPr>
          <w:rFonts w:ascii="Times New Roman" w:eastAsia="宋体" w:hAnsi="Times New Roman" w:cs="Times New Roman"/>
          <w:sz w:val="24"/>
          <w:szCs w:val="24"/>
        </w:rPr>
        <w:t>Institute of Pharmaceutics, College of Pharmaceutical Sciences, Zhejiang University, Hangzhou 310058, China</w:t>
      </w:r>
    </w:p>
    <w:p w14:paraId="12D64280" w14:textId="77777777" w:rsidR="00DA2AA6" w:rsidRPr="00241C01" w:rsidRDefault="00DA2AA6" w:rsidP="00DA2AA6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kern w:val="0"/>
          <w:szCs w:val="21"/>
        </w:rPr>
      </w:pPr>
    </w:p>
    <w:p w14:paraId="40C1DF33" w14:textId="77777777" w:rsidR="00DA2AA6" w:rsidRPr="002B2C40" w:rsidRDefault="00DA2AA6" w:rsidP="00DA2AA6">
      <w:pPr>
        <w:rPr>
          <w:rFonts w:ascii="Times New Roman" w:eastAsia="宋体" w:hAnsi="Times New Roman" w:cs="Times New Roman"/>
          <w:sz w:val="24"/>
          <w:szCs w:val="24"/>
        </w:rPr>
      </w:pPr>
      <w:r w:rsidRPr="002B2C40">
        <w:rPr>
          <w:rFonts w:ascii="Times New Roman" w:eastAsia="宋体" w:hAnsi="Times New Roman" w:cs="Times New Roman"/>
          <w:sz w:val="24"/>
          <w:szCs w:val="24"/>
        </w:rPr>
        <w:t>Corresponding authors:</w:t>
      </w:r>
    </w:p>
    <w:p w14:paraId="689C71EE" w14:textId="77777777" w:rsidR="00DA2AA6" w:rsidRPr="002B2C40" w:rsidRDefault="00DA2AA6" w:rsidP="00DA2AA6">
      <w:pPr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2B2C40">
        <w:rPr>
          <w:rFonts w:ascii="Times New Roman" w:eastAsia="宋体" w:hAnsi="Times New Roman" w:cs="Times New Roman"/>
          <w:kern w:val="0"/>
          <w:sz w:val="24"/>
          <w:szCs w:val="24"/>
        </w:rPr>
        <w:t xml:space="preserve">E-mail: </w:t>
      </w:r>
      <w:hyperlink r:id="rId8" w:history="1">
        <w:r w:rsidRPr="002B2C40">
          <w:rPr>
            <w:rStyle w:val="a3"/>
            <w:rFonts w:ascii="Times New Roman" w:eastAsia="宋体" w:hAnsi="Times New Roman" w:cs="Times New Roman"/>
            <w:kern w:val="0"/>
            <w:sz w:val="24"/>
            <w:szCs w:val="24"/>
          </w:rPr>
          <w:t>risheng-yu@zju.edu.cn</w:t>
        </w:r>
      </w:hyperlink>
      <w:r w:rsidRPr="002B2C40">
        <w:rPr>
          <w:rFonts w:ascii="Times New Roman" w:eastAsia="宋体" w:hAnsi="Times New Roman" w:cs="Times New Roman"/>
          <w:kern w:val="0"/>
          <w:sz w:val="24"/>
          <w:szCs w:val="24"/>
        </w:rPr>
        <w:t>; Tel.:</w:t>
      </w:r>
      <w:r w:rsidRPr="002B2C40">
        <w:rPr>
          <w:rFonts w:ascii="Times New Roman" w:hAnsi="Times New Roman" w:cs="Times New Roman"/>
          <w:sz w:val="24"/>
          <w:szCs w:val="24"/>
        </w:rPr>
        <w:t xml:space="preserve"> </w:t>
      </w:r>
      <w:r w:rsidRPr="002B2C40">
        <w:rPr>
          <w:rFonts w:ascii="Times New Roman" w:eastAsia="宋体" w:hAnsi="Times New Roman" w:cs="Times New Roman"/>
          <w:kern w:val="0"/>
          <w:sz w:val="24"/>
          <w:szCs w:val="24"/>
        </w:rPr>
        <w:t>+8613757118387; Fax: +8657187784556</w:t>
      </w:r>
    </w:p>
    <w:p w14:paraId="308979B8" w14:textId="54CB9F76" w:rsidR="00811251" w:rsidRPr="002B2C40" w:rsidRDefault="00DA2AA6" w:rsidP="00DA2AA6">
      <w:pPr>
        <w:autoSpaceDE w:val="0"/>
        <w:autoSpaceDN w:val="0"/>
        <w:adjustRightInd w:val="0"/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</w:pPr>
      <w:r w:rsidRPr="002B2C40">
        <w:rPr>
          <w:rFonts w:ascii="Times New Roman" w:eastAsia="宋体" w:hAnsi="Times New Roman" w:cs="Times New Roman"/>
          <w:kern w:val="0"/>
          <w:sz w:val="24"/>
          <w:szCs w:val="24"/>
        </w:rPr>
        <w:t xml:space="preserve">E-mail: </w:t>
      </w:r>
      <w:hyperlink r:id="rId9" w:history="1">
        <w:r w:rsidRPr="002B2C40">
          <w:rPr>
            <w:rStyle w:val="a3"/>
            <w:rFonts w:ascii="Times New Roman" w:eastAsia="宋体" w:hAnsi="Times New Roman" w:cs="Times New Roman"/>
            <w:kern w:val="0"/>
            <w:sz w:val="24"/>
            <w:szCs w:val="24"/>
          </w:rPr>
          <w:t>duyongzhong@zju.edu.cn</w:t>
        </w:r>
      </w:hyperlink>
      <w:r w:rsidRPr="002B2C40">
        <w:rPr>
          <w:rFonts w:ascii="Times New Roman" w:eastAsia="宋体" w:hAnsi="Times New Roman" w:cs="Times New Roman"/>
          <w:kern w:val="0"/>
          <w:sz w:val="24"/>
          <w:szCs w:val="24"/>
        </w:rPr>
        <w:t>; Tel.: +8657188208435; Fax: +8657188208435</w:t>
      </w:r>
    </w:p>
    <w:p w14:paraId="59AA8DAD" w14:textId="7F0A12DD" w:rsidR="00811251" w:rsidRPr="002B2C40" w:rsidRDefault="00811251" w:rsidP="00595C1E">
      <w:pPr>
        <w:autoSpaceDE w:val="0"/>
        <w:autoSpaceDN w:val="0"/>
        <w:adjustRightInd w:val="0"/>
        <w:rPr>
          <w:rFonts w:ascii="Times New Roman" w:eastAsia="宋体" w:hAnsi="Times New Roman" w:cs="Times New Roman"/>
          <w:kern w:val="0"/>
          <w:szCs w:val="21"/>
          <w:vertAlign w:val="superscript"/>
        </w:rPr>
      </w:pPr>
    </w:p>
    <w:p w14:paraId="4082B381" w14:textId="77777777" w:rsidR="00811251" w:rsidRPr="002B2C40" w:rsidRDefault="00811251" w:rsidP="00595C1E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151D3F48" w14:textId="10322D47" w:rsidR="00D02BBD" w:rsidRPr="002B2C40" w:rsidRDefault="00D02BBD" w:rsidP="00595C1E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2B2C40">
        <w:rPr>
          <w:rFonts w:ascii="Times New Roman" w:hAnsi="Times New Roman" w:cs="Times New Roman"/>
          <w:b/>
          <w:bCs/>
          <w:sz w:val="24"/>
          <w:szCs w:val="24"/>
        </w:rPr>
        <w:t xml:space="preserve">CONTENTS                                                  </w:t>
      </w:r>
    </w:p>
    <w:p w14:paraId="4687D67A" w14:textId="77777777" w:rsidR="00CC5A89" w:rsidRPr="002B2C40" w:rsidRDefault="00CC5A89" w:rsidP="00CC5A89">
      <w:pPr>
        <w:autoSpaceDE w:val="0"/>
        <w:autoSpaceDN w:val="0"/>
        <w:adjustRightInd w:val="0"/>
        <w:ind w:leftChars="150" w:left="1275" w:hangingChars="400" w:hanging="96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bookmarkStart w:id="1" w:name="OLE_LINK2"/>
      <w:bookmarkStart w:id="2" w:name="OLE_LINK3"/>
      <w:r w:rsidRPr="002B2C40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Figure S1. Standard curve of doxorubicin.                              </w:t>
      </w:r>
    </w:p>
    <w:p w14:paraId="643BDE0F" w14:textId="77777777" w:rsidR="00CC5A89" w:rsidRPr="002B2C40" w:rsidRDefault="00CC5A89" w:rsidP="00CC5A89">
      <w:pPr>
        <w:autoSpaceDE w:val="0"/>
        <w:autoSpaceDN w:val="0"/>
        <w:adjustRightInd w:val="0"/>
        <w:ind w:leftChars="150" w:left="1275" w:hangingChars="400" w:hanging="96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2B2C40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Figure S2. Major organs tissue sections stained with H&amp;E.                 </w:t>
      </w:r>
    </w:p>
    <w:bookmarkEnd w:id="1"/>
    <w:bookmarkEnd w:id="2"/>
    <w:p w14:paraId="208D7D1A" w14:textId="77777777" w:rsidR="00D02BBD" w:rsidRPr="002B2C40" w:rsidRDefault="00D02BBD" w:rsidP="00595C1E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6F0511F4" w14:textId="126B986C" w:rsidR="00B80C65" w:rsidRPr="002B2C40" w:rsidRDefault="00B80C65" w:rsidP="00595C1E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44C31431" w14:textId="07EDAF85" w:rsidR="002A6121" w:rsidRPr="002B2C40" w:rsidRDefault="002A6121" w:rsidP="00595C1E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4473262E" w14:textId="108C9AA4" w:rsidR="002A6121" w:rsidRPr="002B2C40" w:rsidRDefault="002A6121" w:rsidP="00595C1E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7D153694" w14:textId="31DBC407" w:rsidR="002A6121" w:rsidRPr="002B2C40" w:rsidRDefault="002A6121" w:rsidP="00595C1E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6FC088C" w14:textId="1DE0D20E" w:rsidR="002A6121" w:rsidRPr="002B2C40" w:rsidRDefault="002A6121" w:rsidP="00595C1E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4E72BD7" w14:textId="4389BF42" w:rsidR="002A6121" w:rsidRPr="002B2C40" w:rsidRDefault="002A6121" w:rsidP="00595C1E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167B0CE3" w14:textId="09AA2600" w:rsidR="002A6121" w:rsidRPr="002B2C40" w:rsidRDefault="002A6121" w:rsidP="00595C1E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F80970E" w14:textId="632FD1BF" w:rsidR="002A6121" w:rsidRPr="002B2C40" w:rsidRDefault="002A6121" w:rsidP="00595C1E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3C8E682D" w14:textId="3E3F4D61" w:rsidR="002A6121" w:rsidRPr="002B2C40" w:rsidRDefault="002A6121" w:rsidP="00595C1E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1D886393" w14:textId="1460B002" w:rsidR="002A6121" w:rsidRPr="002B2C40" w:rsidRDefault="002A6121" w:rsidP="00595C1E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C4CF9A4" w14:textId="1011FC45" w:rsidR="002A6121" w:rsidRPr="002B2C40" w:rsidRDefault="002A6121" w:rsidP="00595C1E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1D07A7EE" w14:textId="49C2062A" w:rsidR="002A6121" w:rsidRPr="002B2C40" w:rsidRDefault="002A6121" w:rsidP="00595C1E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337355A5" w14:textId="6AA9735B" w:rsidR="002A6121" w:rsidRPr="002B2C40" w:rsidRDefault="002A6121" w:rsidP="00595C1E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01BB50CA" w14:textId="0A1709FC" w:rsidR="002A6121" w:rsidRPr="002B2C40" w:rsidRDefault="002A6121" w:rsidP="00595C1E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2CC14744" w14:textId="0DD7C549" w:rsidR="002A6121" w:rsidRPr="002B2C40" w:rsidRDefault="002A6121" w:rsidP="00595C1E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29B8433C" w14:textId="77777777" w:rsidR="002A6121" w:rsidRPr="002B2C40" w:rsidRDefault="002A6121" w:rsidP="00595C1E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3B3C4F0" w14:textId="50420423" w:rsidR="00E146D4" w:rsidRPr="002B2C40" w:rsidRDefault="002A6121" w:rsidP="00595C1E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2B2C40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4EC935E" wp14:editId="455986F6">
            <wp:extent cx="3346450" cy="231137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0916" cy="234208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41A0350" w14:textId="103E39D2" w:rsidR="002A6121" w:rsidRPr="002B2C40" w:rsidRDefault="00410F2B" w:rsidP="00595C1E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2B2C40">
        <w:rPr>
          <w:rFonts w:ascii="Times New Roman" w:hAnsi="Times New Roman" w:cs="Times New Roman"/>
          <w:b/>
          <w:bCs/>
          <w:sz w:val="24"/>
          <w:szCs w:val="24"/>
        </w:rPr>
        <w:t>Figure S1.</w:t>
      </w:r>
      <w:r w:rsidR="00B80C65" w:rsidRPr="002B2C4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80C65" w:rsidRPr="002B2C40">
        <w:rPr>
          <w:rFonts w:ascii="Times New Roman" w:hAnsi="Times New Roman" w:cs="Times New Roman"/>
          <w:sz w:val="24"/>
          <w:szCs w:val="24"/>
        </w:rPr>
        <w:t>Standard curve of doxorubicin.</w:t>
      </w:r>
    </w:p>
    <w:p w14:paraId="3E3CF3F2" w14:textId="43676FC5" w:rsidR="002A6121" w:rsidRPr="002B2C40" w:rsidRDefault="002A6121" w:rsidP="00595C1E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72379EC5" w14:textId="5AD2F356" w:rsidR="002A6121" w:rsidRPr="002B2C40" w:rsidRDefault="002A6121" w:rsidP="00595C1E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3FCA0424" w14:textId="745D4F34" w:rsidR="002A6121" w:rsidRPr="002B2C40" w:rsidRDefault="002A6121" w:rsidP="00595C1E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2B2C4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1618862" wp14:editId="16AF06BD">
            <wp:extent cx="5096510" cy="2873596"/>
            <wp:effectExtent l="0" t="0" r="8890" b="3175"/>
            <wp:docPr id="451" name="图片 4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1730" cy="28878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8E0EAD9" w14:textId="440DB10B" w:rsidR="00B80C65" w:rsidRPr="002B2C40" w:rsidRDefault="00B80C65" w:rsidP="00C86448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</w:p>
    <w:p w14:paraId="279E5908" w14:textId="740E11DC" w:rsidR="00410F2B" w:rsidRPr="002B2C40" w:rsidRDefault="00B80C65" w:rsidP="00595C1E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2B2C40">
        <w:rPr>
          <w:rFonts w:ascii="Times New Roman" w:hAnsi="Times New Roman" w:cs="Times New Roman"/>
          <w:b/>
          <w:bCs/>
          <w:szCs w:val="21"/>
        </w:rPr>
        <w:t xml:space="preserve"> </w:t>
      </w:r>
      <w:r w:rsidRPr="002B2C40">
        <w:rPr>
          <w:rFonts w:ascii="Times New Roman" w:hAnsi="Times New Roman" w:cs="Times New Roman"/>
          <w:b/>
          <w:bCs/>
          <w:sz w:val="24"/>
          <w:szCs w:val="24"/>
        </w:rPr>
        <w:t xml:space="preserve">Figure S2. </w:t>
      </w:r>
      <w:r w:rsidR="002A6121" w:rsidRPr="002B2C40">
        <w:rPr>
          <w:rFonts w:ascii="Times New Roman" w:hAnsi="Times New Roman" w:cs="Times New Roman"/>
          <w:sz w:val="24"/>
          <w:szCs w:val="24"/>
        </w:rPr>
        <w:t>Histopathology images of heart, liver, spleen, lung, and kidney collected from all treatment groups</w:t>
      </w:r>
      <w:r w:rsidRPr="002B2C40">
        <w:rPr>
          <w:rFonts w:ascii="Times New Roman" w:hAnsi="Times New Roman" w:cs="Times New Roman"/>
          <w:sz w:val="24"/>
          <w:szCs w:val="24"/>
        </w:rPr>
        <w:t>.</w:t>
      </w:r>
    </w:p>
    <w:p w14:paraId="5AD010AB" w14:textId="169B571F" w:rsidR="002A6121" w:rsidRPr="002B2C40" w:rsidRDefault="002A6121" w:rsidP="00595C1E">
      <w:pPr>
        <w:autoSpaceDE w:val="0"/>
        <w:autoSpaceDN w:val="0"/>
        <w:adjustRightInd w:val="0"/>
        <w:rPr>
          <w:rFonts w:ascii="Times New Roman" w:hAnsi="Times New Roman" w:cs="Times New Roman"/>
          <w:szCs w:val="21"/>
        </w:rPr>
      </w:pPr>
    </w:p>
    <w:p w14:paraId="6AD33F12" w14:textId="796454AD" w:rsidR="00410F2B" w:rsidRPr="002B2C40" w:rsidRDefault="00410F2B" w:rsidP="00CC5A8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</w:p>
    <w:sectPr w:rsidR="00410F2B" w:rsidRPr="002B2C40">
      <w:footerReference w:type="defaul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B6C93F" w14:textId="77777777" w:rsidR="00C66B77" w:rsidRDefault="00C66B77" w:rsidP="009C1CC3">
      <w:r>
        <w:separator/>
      </w:r>
    </w:p>
  </w:endnote>
  <w:endnote w:type="continuationSeparator" w:id="0">
    <w:p w14:paraId="462A1DAA" w14:textId="77777777" w:rsidR="00C66B77" w:rsidRDefault="00C66B77" w:rsidP="009C1C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018587623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b/>
        <w:bCs/>
        <w:sz w:val="24"/>
        <w:szCs w:val="24"/>
      </w:rPr>
    </w:sdtEndPr>
    <w:sdtContent>
      <w:p w14:paraId="35163603" w14:textId="6156A011" w:rsidR="009C1CC3" w:rsidRPr="009C1CC3" w:rsidRDefault="00C66B77">
        <w:pPr>
          <w:pStyle w:val="aa"/>
          <w:rPr>
            <w:rFonts w:ascii="Times New Roman" w:hAnsi="Times New Roman" w:cs="Times New Roman"/>
            <w:b/>
            <w:bCs/>
            <w:sz w:val="24"/>
            <w:szCs w:val="24"/>
          </w:rPr>
        </w:pPr>
      </w:p>
    </w:sdtContent>
  </w:sdt>
  <w:p w14:paraId="31F8FB4C" w14:textId="77777777" w:rsidR="009C1CC3" w:rsidRDefault="009C1CC3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40933A" w14:textId="77777777" w:rsidR="00C66B77" w:rsidRDefault="00C66B77" w:rsidP="009C1CC3">
      <w:r>
        <w:separator/>
      </w:r>
    </w:p>
  </w:footnote>
  <w:footnote w:type="continuationSeparator" w:id="0">
    <w:p w14:paraId="07D96A6D" w14:textId="77777777" w:rsidR="00C66B77" w:rsidRDefault="00C66B77" w:rsidP="009C1C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695F9A"/>
    <w:multiLevelType w:val="hybridMultilevel"/>
    <w:tmpl w:val="D06C67FC"/>
    <w:lvl w:ilvl="0" w:tplc="04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NE.Ref{00471904-EABE-4041-B9D9-BA46F5AE617F}" w:val=" ADDIN NE.Ref.{00471904-EABE-4041-B9D9-BA46F5AE617F}&lt;Citation&gt;&lt;Group&gt;&lt;References&gt;&lt;Item&gt;&lt;ID&gt;129&lt;/ID&gt;&lt;UID&gt;{DA2D170B-28DF-44AB-913F-1DD0DD1B3967}&lt;/UID&gt;&lt;Title&gt;NoteExpress参考文献管理与检索系统&lt;/Title&gt;&lt;Template&gt;Computer Program&lt;/Template&gt;&lt;Star&gt;1&lt;/Star&gt;&lt;Tag&gt;0&lt;/Tag&gt;&lt;Author&gt;北京爱琴海乐之技术有限公司&lt;/Author&gt;&lt;Year&gt;2005&lt;/Year&gt;&lt;Details&gt;&lt;_accessed&gt;60243312&lt;/_accessed&gt;&lt;_created&gt;57131820&lt;/_created&gt;&lt;_edition&gt;3.0&lt;/_edition&gt;&lt;_keywords&gt;文献管理; 笔记; 写作插件; 样式; 标签云&lt;/_keywords&gt;&lt;_label&gt;NoteExpress&lt;/_label&gt;&lt;_modified&gt;60363011&lt;/_modified&gt;&lt;_pages&gt;NoteExpress是目前流行的参考文献管理工具软件，其核心功能是帮助读者在整个科研流程中高效利用电子资源：检索并管理得到的文献摘要、全文；在撰写学术论文、学位论文、专著或报告时，可在正文中的指定位置方便地添加文中注释，然后按照不同的期刊，学位论文格式要求自动生成参考文献索引。&lt;/_pages&gt;&lt;_place_published&gt;北京&lt;/_place_published&gt;&lt;_section&gt;Windows&lt;/_section&gt;&lt;_short_title&gt;NE&lt;/_short_title&gt;&lt;_url&gt;http://www.iNoteExpress.com/index_chs.htm 首页&lt;/_url&gt;&lt;_translated_author&gt;Bei, Jing&amp;apos;aiqinhailezhijishuyouxiangongsi&lt;/_translated_author&gt;&lt;/Details&gt;&lt;Extra&gt;&lt;DBUID&gt;{F96A950B-833F-4880-A151-76DA2D6A2879}&lt;/DBUID&gt;&lt;/Extra&gt;&lt;/Item&gt;&lt;/References&gt;&lt;/Group&gt;&lt;/Citation&gt;_x000a_"/>
    <w:docVar w:name="NE.Ref{8701C1EE-404E-41AA-85A5-34F944D637B6}" w:val=" ADDIN NE.Ref.{8701C1EE-404E-41AA-85A5-34F944D637B6}&lt;Citation&gt;&lt;Group&gt;&lt;References&gt;&lt;Item&gt;&lt;ID&gt;417&lt;/ID&gt;&lt;UID&gt;{0E4DE50A-EAAD-4D84-8E6B-47DC51C0725D}&lt;/UID&gt;&lt;Title&gt;MR molecular imaging of tumours using ferritin heavy chain reporter gene expression mediated by the hTERT promoter&lt;/Title&gt;&lt;Template&gt;Journal Article&lt;/Template&gt;&lt;Star&gt;0&lt;/Star&gt;&lt;Tag&gt;0&lt;/Tag&gt;&lt;Author&gt;Yang, Y; Gong, M F; Yang, H; Zhang, S; Wang, G X; Su, T S; Wen, L; Zhang, D&lt;/Author&gt;&lt;Year&gt;2016&lt;/Year&gt;&lt;Details&gt;&lt;_accession_num&gt;26960542&lt;/_accession_num&gt;&lt;_author_adr&gt;Department of Radiology, XinQiao Hospital, Third Military Medical University, ChongQing, 400037, People&amp;apos;s Republic of China.; Department of Radiology, The First Affiliated Hospital of ChengDu Medical College, ChengDu, 610500, People&amp;apos;s Republic of China.; Department of Radiology, XinQiao Hospital, Third Military Medical University, ChongQing, 400037, People&amp;apos;s Republic of China.; Department of Radiology, XinQiao Hospital, Third Military Medical University, ChongQing, 400037, People&amp;apos;s Republic of China.; Department of Radiology, XinQiao Hospital, Third Military Medical University, ChongQing, 400037, People&amp;apos;s Republic of China.; Department of Radiology, XinQiao Hospital, Third Military Medical University, ChongQing, 400037, People&amp;apos;s Republic of China.; Department of Radiology, XinQiao Hospital, Third Military Medical University, ChongQing, 400037, People&amp;apos;s Republic of China.; Department of Radiology, XinQiao Hospital, Third Military Medical University, ChongQing, 400037, People&amp;apos;s Republic of China. cqzdwl@163.com.; Department of Radiology, XinQiao Hospital, Third Military Medical University, ChongQing, 400037, People&amp;apos;s Republic of China. hszhangd@163.com.&lt;/_author_adr&gt;&lt;_collection_scope&gt;SCI;SCIE&lt;/_collection_scope&gt;&lt;_created&gt;63093423&lt;/_created&gt;&lt;_date&gt;2016-11-01&lt;/_date&gt;&lt;_date_display&gt;2016 Nov&lt;/_date_display&gt;&lt;_db_updated&gt;PubMed&lt;/_db_updated&gt;&lt;_doi&gt;10.1007/s00330-016-4259-9&lt;/_doi&gt;&lt;_impact_factor&gt;   3.962&lt;/_impact_factor&gt;&lt;_isbn&gt;1432-1084 (Electronic); 0938-7994 (Linking)&lt;/_isbn&gt;&lt;_issue&gt;11&lt;/_issue&gt;&lt;_journal&gt;Eur Radiol&lt;/_journal&gt;&lt;_keywords&gt;Analysis of Variance; Animals; Apoferritins/genetics/*metabolism; Cell Line, Tumor; Genes, Reporter/genetics; Humans; Immunohistochemistry; Magnetic Resonance Imaging/methods; Male; Mice, Inbred BALB C; Molecular Imaging/*methods; Neoplasms/*diagnosis; Promoter Regions, Genetic/genetics; Telomerase/genetics/*metabolism; Transfection/methodsFerritin heavy chain; Magnetic resonance imaging; Neoplasm; Reporter gene expression; hTERT&lt;/_keywords&gt;&lt;_language&gt;eng&lt;/_language&gt;&lt;_modified&gt;63093423&lt;/_modified&gt;&lt;_pages&gt;4089-4097&lt;/_pages&gt;&lt;_tertiary_title&gt;European radiology&lt;/_tertiary_title&gt;&lt;_type_work&gt;Comparative Study; Journal Article&lt;/_type_work&gt;&lt;_url&gt;http://www.ncbi.nlm.nih.gov/entrez/query.fcgi?cmd=Retrieve&amp;amp;db=pubmed&amp;amp;dopt=Abstract&amp;amp;list_uids=26960542&amp;amp;query_hl=1&lt;/_url&gt;&lt;_volume&gt;26&lt;/_volume&gt;&lt;/Details&gt;&lt;Extra&gt;&lt;DBUID&gt;{F96A950B-833F-4880-A151-76DA2D6A2879}&lt;/DBUID&gt;&lt;/Extra&gt;&lt;/Item&gt;&lt;/References&gt;&lt;/Group&gt;&lt;Group&gt;&lt;References&gt;&lt;Item&gt;&lt;ID&gt;434&lt;/ID&gt;&lt;UID&gt;{37E88854-22D6-4853-A17F-C0C1E85D8AFB}&lt;/UID&gt;&lt;Title&gt;MR molecular imaging of HCC employing a regulated ferritin gene carried by a modified polycation vector&lt;/Title&gt;&lt;Template&gt;Journal Article&lt;/Template&gt;&lt;Star&gt;0&lt;/Star&gt;&lt;Tag&gt;0&lt;/Tag&gt;&lt;Author&gt;Zhang, Q; Lu, Y; Xu, X; Li, S; &amp;quot;Du Y&amp;quot;; Yu, R&lt;/Author&gt;&lt;Year&gt;2019&lt;/Year&gt;&lt;Details&gt;&lt;_accession_num&gt;31118631&lt;/_accession_num&gt;&lt;_author_adr&gt;Department of Radiology, Second Affiliated Hospital, School of Medicine, Zhejiang University, Hangzhou, People&amp;apos;s Republic of China.; Department of Radiology, Second Affiliated Hospital, School of Medicine, Zhejiang University, Hangzhou, People&amp;apos;s Republic of China.; Institute of Pharmaceutics, College of Pharmaceutical Sciences, Zhejiang University, Hangzhou, People&amp;apos;s Republic of China.; Institute of Pharmaceutics, College of Pharmaceutical Sciences, Zhejiang University, Hangzhou, People&amp;apos;s Republic of China.; Institute of Pharmaceutics, College of Pharmaceutical Sciences, Zhejiang University, Hangzhou, People&amp;apos;s Republic of China.; Department of Radiology, Second Affiliated Hospital, School of Medicine, Zhejiang University, Hangzhou, People&amp;apos;s Republic of China.&lt;/_author_adr&gt;&lt;_created&gt;63093571&lt;/_created&gt;&lt;_date&gt;2019-01-20&lt;/_date&gt;&lt;_date_display&gt;2019&lt;/_date_display&gt;&lt;_db_updated&gt;PubMed&lt;/_db_updated&gt;&lt;_doi&gt;10.2147/IJN.S191270&lt;/_doi&gt;&lt;_impact_factor&gt;   4.471&lt;/_impact_factor&gt;&lt;_isbn&gt;1178-2013 (Electronic); 1176-9114 (Linking)&lt;/_isbn&gt;&lt;_journal&gt;Int J Nanomedicine&lt;/_journal&gt;&lt;_keywords&gt;Carcinoma, Hepatocellular/*diagnostic imaging/pathology; Cell Death; Cell Line, Tumor; DNA/metabolism; Ferritins/*genetics; HEK293 Cells; Humans; Iron/metabolism; Liver Neoplasms/*diagnostic imaging/pathology; *Magnetic Resonance Imaging; Molecular Imaging/*methods; Particle Size; Plasmids/metabolism; Polyamines/*chemistry; Polyethyleneimine/chemistry; Promoter Regions, Genetic; Proton Magnetic Resonance Spectroscopy; Receptors, Transferrin/metabolism; Static ElectricityAFP promoter; ferritin; hepatocellular carcinoma; magnetic resonance imaging; molecular imaging&lt;/_keywords&gt;&lt;_language&gt;eng&lt;/_language&gt;&lt;_modified&gt;63093571&lt;/_modified&gt;&lt;_pages&gt;3189-3201&lt;/_pages&gt;&lt;_tertiary_title&gt;International journal of nanomedicine&lt;/_tertiary_title&gt;&lt;_type_work&gt;Journal Article&lt;/_type_work&gt;&lt;_url&gt;http://www.ncbi.nlm.nih.gov/entrez/query.fcgi?cmd=Retrieve&amp;amp;db=pubmed&amp;amp;dopt=Abstract&amp;amp;list_uids=31118631&amp;amp;query_hl=1&lt;/_url&gt;&lt;_volume&gt;14&lt;/_volume&gt;&lt;/Details&gt;&lt;Extra&gt;&lt;DBUID&gt;{F96A950B-833F-4880-A151-76DA2D6A2879}&lt;/DBUID&gt;&lt;/Extra&gt;&lt;/Item&gt;&lt;/References&gt;&lt;/Group&gt;&lt;/Citation&gt;_x000a_"/>
    <w:docVar w:name="NE.Ref{8E996516-FE6D-47E0-9181-DFC9A549F173}" w:val=" ADDIN NE.Ref.{8E996516-FE6D-47E0-9181-DFC9A549F173}&lt;Citation&gt;&lt;Group&gt;&lt;References&gt;&lt;Item&gt;&lt;ID&gt;432&lt;/ID&gt;&lt;UID&gt;{48D93E6D-6111-4AFD-80A1-C0F4A67F5855}&lt;/UID&gt;&lt;Title&gt;Targeted delivery of doxorubicin using stealth liposomes modified with transferrin&lt;/Title&gt;&lt;Template&gt;Journal Article&lt;/Template&gt;&lt;Star&gt;0&lt;/Star&gt;&lt;Tag&gt;0&lt;/Tag&gt;&lt;Author&gt;Li, X; Ding, L; Xu, Y; Wang, Y; Ping, Q&lt;/Author&gt;&lt;Year&gt;2009&lt;/Year&gt;&lt;Details&gt;&lt;_accession_num&gt;19429296&lt;/_accession_num&gt;&lt;_author_adr&gt;Department of Pharmaceutics, China Pharmaceutical University, Nanjing, China. xuemingli@njut.edu.cn&lt;/_author_adr&gt;&lt;_created&gt;63093570&lt;/_created&gt;&lt;_date&gt;2009-05-21&lt;/_date&gt;&lt;_date_display&gt;2009 May 21&lt;/_date_display&gt;&lt;_db_updated&gt;PubMed&lt;/_db_updated&gt;&lt;_doi&gt;10.1016/j.ijpharm.2009.01.023&lt;/_doi&gt;&lt;_impact_factor&gt;   4.213&lt;/_impact_factor&gt;&lt;_isbn&gt;1873-3476 (Electronic); 0378-5173 (Linking)&lt;/_isbn&gt;&lt;_issue&gt;1-2&lt;/_issue&gt;&lt;_journal&gt;Int J Pharm&lt;/_journal&gt;&lt;_keywords&gt;Animal Structures/metabolism; Animals; Area Under Curve; Cell Line, Tumor; Cell Survival/drug effects; Doxorubicin/*administration &amp;amp;amp; dosage/metabolism/pharmacology/therapeutic use; Drug Delivery Systems/*methods; Flow Cytometry; Humans; Inhibitory Concentration 50; Liposomes/chemistry; Male; Mice; Mice, Inbred ICR; Microscopy, Confocal; Neoplasms/drug therapy/pathology; Particle Size; Rats; Rats, Inbred Strains; Tissue Distribution; Transferrin/*chemistry; Xenograft Model Antitumor Assays&lt;/_keywords&gt;&lt;_language&gt;eng&lt;/_language&gt;&lt;_modified&gt;63093570&lt;/_modified&gt;&lt;_pages&gt;116-23&lt;/_pages&gt;&lt;_tertiary_title&gt;International journal of pharmaceutics&lt;/_tertiary_title&gt;&lt;_type_work&gt;Journal Article; Research Support, Non-U.S. Gov&amp;apos;t&lt;/_type_work&gt;&lt;_url&gt;http://www.ncbi.nlm.nih.gov/entrez/query.fcgi?cmd=Retrieve&amp;amp;db=pubmed&amp;amp;dopt=Abstract&amp;amp;list_uids=19429296&amp;amp;query_hl=1&lt;/_url&gt;&lt;_volume&gt;373&lt;/_volume&gt;&lt;/Details&gt;&lt;Extra&gt;&lt;DBUID&gt;{F96A950B-833F-4880-A151-76DA2D6A2879}&lt;/DBUID&gt;&lt;/Extra&gt;&lt;/Item&gt;&lt;/References&gt;&lt;/Group&gt;&lt;/Citation&gt;_x000a_"/>
    <w:docVar w:name="NE.Ref{F333FE12-C394-4CD6-8337-F29214C206A4}" w:val=" ADDIN NE.Ref.{F333FE12-C394-4CD6-8337-F29214C206A4}&lt;Citation&gt;&lt;Group&gt;&lt;References&gt;&lt;Item&gt;&lt;ID&gt;424&lt;/ID&gt;&lt;UID&gt;{A6EBB431-AA96-46D2-B6F8-45EFE50785DA}&lt;/UID&gt;&lt;Title&gt;Assessing transferrin modification of liposomes by atomic force microscopy and transmission electron microscopy&lt;/Title&gt;&lt;Template&gt;Journal Article&lt;/Template&gt;&lt;Star&gt;0&lt;/Star&gt;&lt;Tag&gt;0&lt;/Tag&gt;&lt;Author&gt;Anabousi, S; Laue, M; Lehr, C M; Bakowsky, U; Ehrhardt, C&lt;/Author&gt;&lt;Year&gt;2005&lt;/Year&gt;&lt;Details&gt;&lt;_accession_num&gt;15939240&lt;/_accession_num&gt;&lt;_author_adr&gt;Department of Biopharmaceutics and Pharmaceutical Technology, Saarland University, Saarbrucken, Germany.&lt;/_author_adr&gt;&lt;_collection_scope&gt;SCI;SCIE&lt;/_collection_scope&gt;&lt;_created&gt;63093432&lt;/_created&gt;&lt;_date&gt;2005-07-01&lt;/_date&gt;&lt;_date_display&gt;2005 Jul&lt;/_date_display&gt;&lt;_db_updated&gt;PubMed&lt;/_db_updated&gt;&lt;_doi&gt;10.1016/j.ejpb.2004.12.009&lt;/_doi&gt;&lt;_impact_factor&gt;   4.708&lt;/_impact_factor&gt;&lt;_isbn&gt;0939-6411 (Print); 0939-6411 (Linking)&lt;/_isbn&gt;&lt;_issue&gt;2&lt;/_issue&gt;&lt;_journal&gt;Eur J Pharm Biopharm&lt;/_journal&gt;&lt;_keywords&gt;Drug Delivery Systems; Liposomes/*metabolism; Microscopy, Atomic Force; Microscopy, Electron, Transmission; Transferrin/*metabolism&lt;/_keywords&gt;&lt;_language&gt;eng&lt;/_language&gt;&lt;_modified&gt;63093432&lt;/_modified&gt;&lt;_pages&gt;295-303&lt;/_pages&gt;&lt;_tertiary_title&gt;European journal of pharmaceutics and biopharmaceutics : official journal of_x000d__x000a_      Arbeitsgemeinschaft fur Pharmazeutische Verfahrenstechnik e.V&lt;/_tertiary_title&gt;&lt;_type_work&gt;Journal Article; Research Support, Non-U.S. Gov&amp;apos;t&lt;/_type_work&gt;&lt;_url&gt;http://www.ncbi.nlm.nih.gov/entrez/query.fcgi?cmd=Retrieve&amp;amp;db=pubmed&amp;amp;dopt=Abstract&amp;amp;list_uids=15939240&amp;amp;query_hl=1&lt;/_url&gt;&lt;_volume&gt;60&lt;/_volume&gt;&lt;/Details&gt;&lt;Extra&gt;&lt;DBUID&gt;{F96A950B-833F-4880-A151-76DA2D6A2879}&lt;/DBUID&gt;&lt;/Extra&gt;&lt;/Item&gt;&lt;/References&gt;&lt;/Group&gt;&lt;/Citation&gt;_x000a_"/>
    <w:docVar w:name="ne_docsoft" w:val="MSWord"/>
    <w:docVar w:name="ne_docversion" w:val="NoteExpress 2.0"/>
    <w:docVar w:name="ne_stylename" w:val="Numbered(multilingual)"/>
  </w:docVars>
  <w:rsids>
    <w:rsidRoot w:val="00D02BBD"/>
    <w:rsid w:val="000B26F0"/>
    <w:rsid w:val="000D4631"/>
    <w:rsid w:val="00241C01"/>
    <w:rsid w:val="002A6121"/>
    <w:rsid w:val="002B2C40"/>
    <w:rsid w:val="002B397E"/>
    <w:rsid w:val="00383874"/>
    <w:rsid w:val="00400E96"/>
    <w:rsid w:val="00410F2B"/>
    <w:rsid w:val="00486B84"/>
    <w:rsid w:val="00540427"/>
    <w:rsid w:val="00595C1E"/>
    <w:rsid w:val="00602626"/>
    <w:rsid w:val="006B13DC"/>
    <w:rsid w:val="006F6CB5"/>
    <w:rsid w:val="007F3480"/>
    <w:rsid w:val="00811251"/>
    <w:rsid w:val="00823F66"/>
    <w:rsid w:val="00897891"/>
    <w:rsid w:val="008C4C97"/>
    <w:rsid w:val="008C5804"/>
    <w:rsid w:val="008C7901"/>
    <w:rsid w:val="008D76A6"/>
    <w:rsid w:val="008F3D4A"/>
    <w:rsid w:val="009C1CC3"/>
    <w:rsid w:val="00A1448C"/>
    <w:rsid w:val="00B42678"/>
    <w:rsid w:val="00B80C65"/>
    <w:rsid w:val="00B8115C"/>
    <w:rsid w:val="00BF4860"/>
    <w:rsid w:val="00C66B77"/>
    <w:rsid w:val="00C77481"/>
    <w:rsid w:val="00C86448"/>
    <w:rsid w:val="00CC5A89"/>
    <w:rsid w:val="00D02BBD"/>
    <w:rsid w:val="00D91AC3"/>
    <w:rsid w:val="00DA09D6"/>
    <w:rsid w:val="00DA2AA6"/>
    <w:rsid w:val="00DA736E"/>
    <w:rsid w:val="00E146D4"/>
    <w:rsid w:val="00F30817"/>
    <w:rsid w:val="00FA4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AB99F2"/>
  <w15:chartTrackingRefBased/>
  <w15:docId w15:val="{35CE2805-0C94-4543-A6D6-A1DEF4234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02BBD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D02BBD"/>
    <w:rPr>
      <w:color w:val="605E5C"/>
      <w:shd w:val="clear" w:color="auto" w:fill="E1DFDD"/>
    </w:rPr>
  </w:style>
  <w:style w:type="paragraph" w:styleId="a5">
    <w:name w:val="footnote text"/>
    <w:basedOn w:val="a"/>
    <w:link w:val="a6"/>
    <w:uiPriority w:val="99"/>
    <w:semiHidden/>
    <w:unhideWhenUsed/>
    <w:rsid w:val="009C1CC3"/>
    <w:pPr>
      <w:snapToGrid w:val="0"/>
      <w:jc w:val="left"/>
    </w:pPr>
    <w:rPr>
      <w:sz w:val="18"/>
      <w:szCs w:val="18"/>
    </w:rPr>
  </w:style>
  <w:style w:type="character" w:customStyle="1" w:styleId="a6">
    <w:name w:val="脚注文本 字符"/>
    <w:basedOn w:val="a0"/>
    <w:link w:val="a5"/>
    <w:uiPriority w:val="99"/>
    <w:semiHidden/>
    <w:rsid w:val="009C1CC3"/>
    <w:rPr>
      <w:sz w:val="18"/>
      <w:szCs w:val="18"/>
    </w:rPr>
  </w:style>
  <w:style w:type="character" w:styleId="a7">
    <w:name w:val="footnote reference"/>
    <w:basedOn w:val="a0"/>
    <w:uiPriority w:val="99"/>
    <w:semiHidden/>
    <w:unhideWhenUsed/>
    <w:rsid w:val="009C1CC3"/>
    <w:rPr>
      <w:vertAlign w:val="superscript"/>
    </w:rPr>
  </w:style>
  <w:style w:type="paragraph" w:styleId="a8">
    <w:name w:val="header"/>
    <w:basedOn w:val="a"/>
    <w:link w:val="a9"/>
    <w:uiPriority w:val="99"/>
    <w:unhideWhenUsed/>
    <w:rsid w:val="009C1C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9C1CC3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9C1C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9C1CC3"/>
    <w:rPr>
      <w:sz w:val="18"/>
      <w:szCs w:val="18"/>
    </w:rPr>
  </w:style>
  <w:style w:type="paragraph" w:styleId="ac">
    <w:name w:val="List Paragraph"/>
    <w:basedOn w:val="a"/>
    <w:uiPriority w:val="34"/>
    <w:qFormat/>
    <w:rsid w:val="00CC5A8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isheng-yu@zju.edu.cn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mailto:duyongzhong@zju.edu.cn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B7F0D9-D63D-49A9-BFF1-5C1A288E49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2</Pages>
  <Words>173</Words>
  <Characters>991</Characters>
  <Application>Microsoft Office Word</Application>
  <DocSecurity>0</DocSecurity>
  <Lines>8</Lines>
  <Paragraphs>2</Paragraphs>
  <ScaleCrop>false</ScaleCrop>
  <Company/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jiaping zhou</dc:creator>
  <cp:keywords/>
  <dc:description>NE.Bib</dc:description>
  <cp:lastModifiedBy>jiaping zhou</cp:lastModifiedBy>
  <cp:revision>26</cp:revision>
  <cp:lastPrinted>2019-12-24T08:07:00Z</cp:lastPrinted>
  <dcterms:created xsi:type="dcterms:W3CDTF">2019-12-24T06:40:00Z</dcterms:created>
  <dcterms:modified xsi:type="dcterms:W3CDTF">2020-03-13T18:28:00Z</dcterms:modified>
</cp:coreProperties>
</file>